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line="560" w:lineRule="exact"/>
        <w:jc w:val="center"/>
        <w:rPr>
          <w:rFonts w:ascii="黑体" w:eastAsia="黑体"/>
          <w:sz w:val="30"/>
          <w:szCs w:val="30"/>
        </w:rPr>
      </w:pPr>
      <w:bookmarkStart w:id="0" w:name="_GoBack"/>
      <w:r>
        <w:rPr>
          <w:rFonts w:hint="eastAsia" w:ascii="华文中宋" w:hAnsi="华文中宋" w:eastAsia="华文中宋"/>
          <w:bCs/>
          <w:sz w:val="36"/>
          <w:szCs w:val="36"/>
        </w:rPr>
        <w:t>中国电子科技集团公司--西安电子科技大学协同创新奖学金、奖教金管理办法</w:t>
      </w:r>
      <w:bookmarkEnd w:id="0"/>
    </w:p>
    <w:p>
      <w:pPr>
        <w:ind w:left="19" w:leftChars="-67" w:hanging="160" w:hangingChars="50"/>
        <w:jc w:val="center"/>
        <w:rPr>
          <w:rFonts w:ascii="华文中宋" w:hAnsi="华文中宋" w:eastAsia="华文中宋"/>
          <w:b/>
          <w:sz w:val="32"/>
          <w:szCs w:val="32"/>
        </w:rPr>
      </w:pPr>
      <w:r>
        <w:rPr>
          <w:rFonts w:hint="eastAsia" w:ascii="华文中宋" w:hAnsi="华文中宋" w:eastAsia="华文中宋"/>
          <w:b/>
          <w:sz w:val="32"/>
          <w:szCs w:val="32"/>
        </w:rPr>
        <w:t>第一章  总则</w:t>
      </w:r>
    </w:p>
    <w:p>
      <w:pPr>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中国电子科技集团公司（以下简称中国电科集团）与西安电子科技大学（以下简称西电）为落实双方协同创新精神，促进前沿科学研究、关键技术攻关、科技成果转化、人才培养和学术交流等方面工作的顺利开展，激励学生和教师勤奋学习、刻苦钻研、献身教育和科技事业，经双方友好协商，中国电科集团在西电设立“中国电子科技集团公司--西安电子科技大学协同创新奖学金、奖教金”（以下简称奖励金）。西电受中国电科集团委托，为规范奖励金运行，特制定本办法。</w:t>
      </w:r>
    </w:p>
    <w:p>
      <w:pPr>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奖励金由中国电科集团提供，分为奖学金、奖教金和创新团队奖金三个部分，按照“公开、公正、公平”的原则，由中国电科集团与西电共同完成奖励对象的评选。</w:t>
      </w:r>
    </w:p>
    <w:p>
      <w:pPr>
        <w:jc w:val="center"/>
        <w:rPr>
          <w:rFonts w:ascii="华文中宋" w:hAnsi="华文中宋" w:eastAsia="华文中宋"/>
          <w:b/>
          <w:sz w:val="32"/>
          <w:szCs w:val="32"/>
        </w:rPr>
      </w:pPr>
      <w:r>
        <w:rPr>
          <w:rFonts w:hint="eastAsia" w:ascii="华文中宋" w:hAnsi="华文中宋" w:eastAsia="华文中宋"/>
          <w:b/>
          <w:sz w:val="32"/>
          <w:szCs w:val="32"/>
        </w:rPr>
        <w:t>第二章  奖励对象及额度</w:t>
      </w:r>
    </w:p>
    <w:p>
      <w:pPr>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奖学金主要用于奖励在参加与中国电科集团相关的科研活动中表现突出的在读研究生。每年奖励不超过80名研究生，奖励总额不超过50万元，设特等奖学金、一等奖学金和二等奖学金三个奖励等级。其中：特等奖学金奖励1人、奖励5万元，一等奖学金奖励25人、每人奖励1万元，二等奖学金奖励50人、每人奖励4000元。特等奖学金无符合条件者可空缺。</w:t>
      </w:r>
    </w:p>
    <w:p>
      <w:pPr>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奖教金主要用于奖励在从事与中国电科集团相关科研、人才培养工作中成绩突出的教师。每年奖励不超过30名，奖励总额不超过40万元，设特等奖教金、一等奖教金和二等奖教金三个奖励等级。其中：特等奖教金奖励1人、奖励7万元，一等奖教金奖励10人、每人奖励2万元，二等奖教金奖励13人。特等奖教金无符合条件者可空缺。</w:t>
      </w:r>
    </w:p>
    <w:p>
      <w:pPr>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创新团队奖金主要用于奖励在与中国电科集团协同创新中作出突出贡献的科研团队，每年设创新团队奖1个，奖励10万元。创新团队奖金无符合条件者可空缺。</w:t>
      </w:r>
    </w:p>
    <w:p>
      <w:pPr>
        <w:jc w:val="center"/>
        <w:rPr>
          <w:rFonts w:ascii="华文中宋" w:hAnsi="华文中宋" w:eastAsia="华文中宋"/>
          <w:b/>
          <w:sz w:val="32"/>
          <w:szCs w:val="32"/>
        </w:rPr>
      </w:pPr>
      <w:r>
        <w:rPr>
          <w:rFonts w:hint="eastAsia" w:ascii="华文中宋" w:hAnsi="华文中宋" w:eastAsia="华文中宋"/>
          <w:b/>
          <w:sz w:val="32"/>
          <w:szCs w:val="32"/>
        </w:rPr>
        <w:t>第三章  评选条件</w:t>
      </w:r>
    </w:p>
    <w:p>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奖学金评选条件：</w:t>
      </w:r>
    </w:p>
    <w:p>
      <w:pPr>
        <w:ind w:firstLine="640" w:firstLineChars="200"/>
        <w:rPr>
          <w:rFonts w:ascii="仿宋_GB2312" w:eastAsia="仿宋_GB2312"/>
          <w:sz w:val="32"/>
          <w:szCs w:val="32"/>
        </w:rPr>
      </w:pPr>
      <w:r>
        <w:rPr>
          <w:rFonts w:hint="eastAsia" w:ascii="仿宋_GB2312" w:eastAsia="仿宋_GB2312"/>
          <w:sz w:val="32"/>
          <w:szCs w:val="32"/>
        </w:rPr>
        <w:t xml:space="preserve">1.在籍的全日制研究生； </w:t>
      </w:r>
    </w:p>
    <w:p>
      <w:pPr>
        <w:ind w:firstLine="640" w:firstLineChars="200"/>
        <w:rPr>
          <w:rFonts w:ascii="仿宋_GB2312" w:eastAsia="仿宋_GB2312"/>
          <w:sz w:val="32"/>
          <w:szCs w:val="32"/>
        </w:rPr>
      </w:pPr>
      <w:r>
        <w:rPr>
          <w:rFonts w:hint="eastAsia" w:ascii="仿宋_GB2312" w:eastAsia="仿宋_GB2312"/>
          <w:sz w:val="32"/>
          <w:szCs w:val="32"/>
        </w:rPr>
        <w:t>2.遵守校规校纪，学业成绩优良；</w:t>
      </w:r>
    </w:p>
    <w:p>
      <w:pPr>
        <w:ind w:firstLine="640" w:firstLineChars="200"/>
        <w:rPr>
          <w:rFonts w:ascii="仿宋_GB2312" w:eastAsia="仿宋_GB2312"/>
          <w:sz w:val="32"/>
          <w:szCs w:val="32"/>
        </w:rPr>
      </w:pPr>
      <w:r>
        <w:rPr>
          <w:rFonts w:hint="eastAsia" w:ascii="仿宋_GB2312" w:eastAsia="仿宋_GB2312"/>
          <w:sz w:val="32"/>
          <w:szCs w:val="32"/>
        </w:rPr>
        <w:t>3.积极参与相关科研活动，表现突出；</w:t>
      </w:r>
    </w:p>
    <w:p>
      <w:pPr>
        <w:ind w:firstLine="640" w:firstLineChars="200"/>
        <w:rPr>
          <w:rFonts w:ascii="仿宋_GB2312" w:eastAsia="仿宋_GB2312"/>
          <w:sz w:val="32"/>
          <w:szCs w:val="32"/>
        </w:rPr>
      </w:pPr>
      <w:r>
        <w:rPr>
          <w:rFonts w:hint="eastAsia" w:ascii="仿宋_GB2312" w:eastAsia="仿宋_GB2312"/>
          <w:sz w:val="32"/>
          <w:szCs w:val="32"/>
        </w:rPr>
        <w:t>4.从事与中国电科集团相关科研，或已经和中国电科集团及所属研究所签署就业协议的研究生优先；</w:t>
      </w:r>
    </w:p>
    <w:p>
      <w:pPr>
        <w:ind w:firstLine="640" w:firstLineChars="200"/>
        <w:rPr>
          <w:rFonts w:ascii="仿宋_GB2312" w:eastAsia="仿宋_GB2312"/>
          <w:sz w:val="32"/>
          <w:szCs w:val="32"/>
        </w:rPr>
      </w:pPr>
      <w:r>
        <w:rPr>
          <w:rFonts w:hint="eastAsia" w:ascii="仿宋_GB2312" w:eastAsia="仿宋_GB2312"/>
          <w:sz w:val="32"/>
          <w:szCs w:val="32"/>
        </w:rPr>
        <w:t>5.曾获该奖学金者，不得申报。</w:t>
      </w:r>
    </w:p>
    <w:p>
      <w:pPr>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奖教金评选条件：</w:t>
      </w:r>
    </w:p>
    <w:p>
      <w:pPr>
        <w:ind w:firstLine="640" w:firstLineChars="200"/>
        <w:rPr>
          <w:rFonts w:ascii="仿宋_GB2312" w:eastAsia="仿宋_GB2312"/>
          <w:sz w:val="32"/>
          <w:szCs w:val="32"/>
        </w:rPr>
      </w:pPr>
      <w:r>
        <w:rPr>
          <w:rFonts w:hint="eastAsia" w:ascii="仿宋_GB2312" w:eastAsia="仿宋_GB2312"/>
          <w:sz w:val="32"/>
          <w:szCs w:val="32"/>
        </w:rPr>
        <w:t>1.人事关系归属西电的教师和管理人员；</w:t>
      </w:r>
    </w:p>
    <w:p>
      <w:pPr>
        <w:ind w:firstLine="640" w:firstLineChars="200"/>
        <w:rPr>
          <w:rFonts w:ascii="仿宋_GB2312" w:eastAsia="仿宋_GB2312"/>
          <w:sz w:val="32"/>
          <w:szCs w:val="32"/>
        </w:rPr>
      </w:pPr>
      <w:r>
        <w:rPr>
          <w:rFonts w:hint="eastAsia" w:ascii="仿宋_GB2312" w:eastAsia="仿宋_GB2312"/>
          <w:sz w:val="32"/>
          <w:szCs w:val="32"/>
        </w:rPr>
        <w:t>2.积极从事和指导学生参与相关科研工作的教师；</w:t>
      </w:r>
    </w:p>
    <w:p>
      <w:pPr>
        <w:ind w:firstLine="640" w:firstLineChars="200"/>
        <w:rPr>
          <w:rFonts w:ascii="仿宋_GB2312" w:eastAsia="仿宋_GB2312"/>
          <w:sz w:val="32"/>
          <w:szCs w:val="32"/>
        </w:rPr>
      </w:pPr>
      <w:r>
        <w:rPr>
          <w:rFonts w:hint="eastAsia" w:ascii="仿宋_GB2312" w:eastAsia="仿宋_GB2312"/>
          <w:sz w:val="32"/>
          <w:szCs w:val="32"/>
        </w:rPr>
        <w:t>3.从事与中国电科集团相关科研、人才培养工作的优先；</w:t>
      </w:r>
    </w:p>
    <w:p>
      <w:pPr>
        <w:ind w:firstLine="640" w:firstLineChars="200"/>
        <w:rPr>
          <w:rFonts w:ascii="仿宋_GB2312" w:eastAsia="仿宋_GB2312"/>
          <w:sz w:val="32"/>
          <w:szCs w:val="32"/>
        </w:rPr>
      </w:pPr>
      <w:r>
        <w:rPr>
          <w:rFonts w:hint="eastAsia" w:ascii="仿宋_GB2312" w:eastAsia="仿宋_GB2312"/>
          <w:sz w:val="32"/>
          <w:szCs w:val="32"/>
        </w:rPr>
        <w:t>4.曾获该奖教金者，须间隔两年方可申报。</w:t>
      </w:r>
    </w:p>
    <w:p>
      <w:pPr>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创新团队评选条件：</w:t>
      </w:r>
    </w:p>
    <w:p>
      <w:pPr>
        <w:ind w:firstLine="640" w:firstLineChars="200"/>
        <w:rPr>
          <w:rFonts w:ascii="仿宋_GB2312" w:eastAsia="仿宋_GB2312"/>
          <w:sz w:val="32"/>
          <w:szCs w:val="32"/>
        </w:rPr>
      </w:pPr>
      <w:r>
        <w:rPr>
          <w:rFonts w:hint="eastAsia" w:ascii="仿宋_GB2312" w:eastAsia="仿宋_GB2312"/>
          <w:sz w:val="32"/>
          <w:szCs w:val="32"/>
        </w:rPr>
        <w:t>1.团队负责人人事关系归属西电；</w:t>
      </w:r>
    </w:p>
    <w:p>
      <w:pPr>
        <w:ind w:firstLine="640" w:firstLineChars="200"/>
        <w:rPr>
          <w:rFonts w:ascii="仿宋_GB2312" w:eastAsia="仿宋_GB2312"/>
          <w:sz w:val="32"/>
          <w:szCs w:val="32"/>
        </w:rPr>
      </w:pPr>
      <w:r>
        <w:rPr>
          <w:rFonts w:hint="eastAsia" w:ascii="仿宋_GB2312" w:eastAsia="仿宋_GB2312"/>
          <w:sz w:val="32"/>
          <w:szCs w:val="32"/>
        </w:rPr>
        <w:t>2.团队科研成果每项必须至少3人（含）以上团队成员署名，且团队成员在团队提交的成果材料中至少应该出现署名1次（含）以上；</w:t>
      </w:r>
    </w:p>
    <w:p>
      <w:pPr>
        <w:ind w:firstLine="640" w:firstLineChars="200"/>
        <w:rPr>
          <w:rFonts w:ascii="仿宋_GB2312" w:eastAsia="仿宋_GB2312"/>
          <w:sz w:val="32"/>
          <w:szCs w:val="32"/>
        </w:rPr>
      </w:pPr>
      <w:r>
        <w:rPr>
          <w:rFonts w:hint="eastAsia" w:ascii="仿宋_GB2312" w:eastAsia="仿宋_GB2312"/>
          <w:sz w:val="32"/>
          <w:szCs w:val="32"/>
        </w:rPr>
        <w:t>3.积极从事相关科研工作，成绩突出；</w:t>
      </w:r>
    </w:p>
    <w:p>
      <w:pPr>
        <w:ind w:firstLine="640" w:firstLineChars="200"/>
        <w:rPr>
          <w:rFonts w:ascii="仿宋_GB2312" w:eastAsia="仿宋_GB2312"/>
          <w:sz w:val="32"/>
          <w:szCs w:val="32"/>
        </w:rPr>
      </w:pPr>
      <w:r>
        <w:rPr>
          <w:rFonts w:hint="eastAsia" w:ascii="仿宋_GB2312" w:eastAsia="仿宋_GB2312"/>
          <w:sz w:val="32"/>
          <w:szCs w:val="32"/>
        </w:rPr>
        <w:t>4.团队成员中有中国电科集团人员，与中国电科集团长期合作，共同承担国家、国防重大科技项目，联合攻关成绩显著，相关成果在中国电科集团进行了转化应用的优先。</w:t>
      </w:r>
    </w:p>
    <w:p>
      <w:pPr>
        <w:jc w:val="center"/>
        <w:rPr>
          <w:rFonts w:ascii="华文中宋" w:hAnsi="华文中宋" w:eastAsia="华文中宋"/>
          <w:b/>
          <w:sz w:val="32"/>
          <w:szCs w:val="32"/>
        </w:rPr>
      </w:pPr>
      <w:r>
        <w:rPr>
          <w:rFonts w:hint="eastAsia" w:ascii="华文中宋" w:hAnsi="华文中宋" w:eastAsia="华文中宋"/>
          <w:b/>
          <w:sz w:val="32"/>
          <w:szCs w:val="32"/>
        </w:rPr>
        <w:t>第四章  评选程序</w:t>
      </w:r>
    </w:p>
    <w:p>
      <w:pPr>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西电和中国电科集团共同组成评审委员会。评审委员会一般由9至11人构成，委员会主任由西电领导担任，秘书工作由西电科学研究院完成，中国电科集团科技部参与。</w:t>
      </w:r>
    </w:p>
    <w:p>
      <w:pPr>
        <w:spacing w:before="62" w:beforeLines="20"/>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奖励金每年评审一次，</w:t>
      </w:r>
      <w:r>
        <w:rPr>
          <w:rFonts w:hint="eastAsia" w:ascii="仿宋_GB2312" w:hAnsi="Calibri" w:eastAsia="仿宋_GB2312" w:cs="Times New Roman"/>
          <w:sz w:val="32"/>
          <w:szCs w:val="32"/>
        </w:rPr>
        <w:t>一般安排在每年10月底之前完成评审并颁发奖金。</w:t>
      </w:r>
    </w:p>
    <w:p>
      <w:pPr>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奖励金由符合条件者本人提出申请，所在学院推荐，报学校科学研究院审核；也可由两名以上(含两名)有关专家提名推荐，报学校科学研究院审核。</w:t>
      </w:r>
    </w:p>
    <w:p>
      <w:pPr>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科学研究院依照本办法对申请人的资格、申请书内容的真实性，或推荐书内容的有效性进行审查，确定有效候选人。材料经过保密审查后，对有效候选人的申请材料予以公示。</w:t>
      </w:r>
    </w:p>
    <w:p>
      <w:pPr>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科学研究院负责做好各项准备工作，待评审日期确定后，协助评审委员会完成年度评审工作。</w:t>
      </w:r>
    </w:p>
    <w:p>
      <w:pPr>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评审工作一般以书面评审为主，特殊情况可安排被评审人现场答辩或接受评委质询。特等奖学金、特等奖教金和创新团队奖需安排被评审人现场答辩。</w:t>
      </w:r>
    </w:p>
    <w:p>
      <w:pPr>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评审结束后，科学研究院在一周内完成评审结果的公示。无异议后，将最终结果以正式函件送达中国电科集团。</w:t>
      </w:r>
    </w:p>
    <w:p>
      <w:pPr>
        <w:jc w:val="center"/>
        <w:rPr>
          <w:rFonts w:ascii="华文中宋" w:hAnsi="华文中宋" w:eastAsia="华文中宋"/>
          <w:b/>
          <w:sz w:val="32"/>
          <w:szCs w:val="32"/>
        </w:rPr>
      </w:pPr>
      <w:r>
        <w:rPr>
          <w:rFonts w:hint="eastAsia" w:ascii="华文中宋" w:hAnsi="华文中宋" w:eastAsia="华文中宋"/>
          <w:b/>
          <w:sz w:val="32"/>
          <w:szCs w:val="32"/>
        </w:rPr>
        <w:t>第五章  颁奖</w:t>
      </w:r>
    </w:p>
    <w:p>
      <w:pPr>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双方领导择日在学校以表彰大会形式，对获奖者予以表彰，并颁发获奖证书，奖励金由计划财务处打入获奖者个人账户。</w:t>
      </w:r>
    </w:p>
    <w:p>
      <w:pPr>
        <w:jc w:val="center"/>
        <w:rPr>
          <w:rFonts w:ascii="华文中宋" w:hAnsi="华文中宋" w:eastAsia="华文中宋"/>
          <w:b/>
          <w:sz w:val="32"/>
          <w:szCs w:val="32"/>
        </w:rPr>
      </w:pPr>
      <w:r>
        <w:rPr>
          <w:rFonts w:hint="eastAsia" w:ascii="华文中宋" w:hAnsi="华文中宋" w:eastAsia="华文中宋"/>
          <w:b/>
          <w:sz w:val="32"/>
          <w:szCs w:val="32"/>
        </w:rPr>
        <w:t>第六章  附则</w:t>
      </w:r>
    </w:p>
    <w:p>
      <w:pPr>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本管理办法由西电科学研究院和中国电科集团科技部负责解释。</w:t>
      </w:r>
    </w:p>
    <w:p>
      <w:pPr>
        <w:ind w:firstLine="643" w:firstLineChars="200"/>
        <w:rPr>
          <w:rFonts w:ascii="仿宋_GB2312" w:eastAsia="仿宋_GB2312"/>
          <w:sz w:val="28"/>
          <w:szCs w:val="28"/>
        </w:rPr>
      </w:pPr>
      <w:r>
        <w:rPr>
          <w:rFonts w:hint="eastAsia" w:ascii="仿宋_GB2312" w:eastAsia="仿宋_GB2312"/>
          <w:b/>
          <w:sz w:val="32"/>
          <w:szCs w:val="32"/>
        </w:rPr>
        <w:t>第十八条</w:t>
      </w:r>
      <w:r>
        <w:rPr>
          <w:rFonts w:hint="eastAsia" w:ascii="仿宋_GB2312" w:eastAsia="仿宋_GB2312"/>
          <w:sz w:val="32"/>
          <w:szCs w:val="32"/>
        </w:rPr>
        <w:t xml:space="preserve">  本管理办法自发布之日起实施。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071610"/>
    </w:sdtPr>
    <w:sdtEndPr>
      <w:rPr>
        <w:rFonts w:ascii="Times New Roman" w:hAnsi="Times New Roman" w:cs="Times New Roman"/>
        <w:sz w:val="28"/>
        <w:szCs w:val="28"/>
      </w:rPr>
    </w:sdtEndPr>
    <w:sdtContent>
      <w:p>
        <w:pPr>
          <w:pStyle w:val="2"/>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jllZWE0MDgyYWU2MjMxNTY5MzFjNmYyMWNhNWUifQ=="/>
  </w:docVars>
  <w:rsids>
    <w:rsidRoot w:val="032B3B62"/>
    <w:rsid w:val="032B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2023-09-09T08:09:00Z</dcterms:created>
  <dc:creator>拾樓的瘋子在零下叁捌度的晚上唱歌</dc:creator>
  <cp:lastModifiedBy>拾樓的瘋子在零下叁捌度的晚上唱歌</cp:lastModifiedBy>
  <dcterms:modified xsi:type="dcterms:W3CDTF">2023-09-09T08:10:32Z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6321CFB1CD034E04BA7B6A3EE420151B_11</vt:lpwstr>
  </property>
</Properties>
</file>